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FD061" w14:textId="4672E955" w:rsidR="00E35563" w:rsidRPr="00873D09" w:rsidRDefault="007570E4" w:rsidP="00873D09">
      <w:pPr>
        <w:spacing w:line="240" w:lineRule="auto"/>
        <w:rPr>
          <w:rFonts w:ascii="Palatino Linotype" w:hAnsi="Palatino Linotype" w:cs="Times New Roman"/>
          <w:sz w:val="18"/>
          <w:szCs w:val="18"/>
          <w:lang w:val="en-US"/>
        </w:rPr>
      </w:pPr>
      <w:r w:rsidRPr="00873D09">
        <w:rPr>
          <w:rFonts w:ascii="Palatino Linotype" w:hAnsi="Palatino Linotype"/>
          <w:noProof/>
          <w:sz w:val="18"/>
          <w:szCs w:val="18"/>
        </w:rPr>
        <w:drawing>
          <wp:inline distT="0" distB="0" distL="0" distR="0" wp14:anchorId="222E9152" wp14:editId="338979F5">
            <wp:extent cx="3600000" cy="4281466"/>
            <wp:effectExtent l="0" t="0" r="635" b="508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4281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D09" w:rsidDel="007570E4">
        <w:rPr>
          <w:rFonts w:ascii="Palatino Linotype" w:hAnsi="Palatino Linotype"/>
          <w:noProof/>
          <w:sz w:val="18"/>
          <w:szCs w:val="18"/>
          <w:lang w:val="en-US"/>
        </w:rPr>
        <w:t xml:space="preserve"> </w:t>
      </w:r>
    </w:p>
    <w:p w14:paraId="6A550F61" w14:textId="7FA7F59A" w:rsidR="00E35563" w:rsidRPr="00873D09" w:rsidRDefault="00362420" w:rsidP="00873D09">
      <w:pPr>
        <w:spacing w:line="240" w:lineRule="auto"/>
        <w:jc w:val="both"/>
        <w:rPr>
          <w:rFonts w:ascii="Palatino Linotype" w:hAnsi="Palatino Linotype" w:cs="Times New Roman"/>
          <w:color w:val="242021"/>
          <w:sz w:val="18"/>
          <w:szCs w:val="18"/>
          <w:lang w:val="en-US"/>
        </w:rPr>
      </w:pPr>
      <w:r w:rsidRPr="00873D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Fig S</w:t>
      </w:r>
      <w:r w:rsidR="007C70E2" w:rsidRPr="00873D09">
        <w:rPr>
          <w:rFonts w:ascii="Palatino Linotype" w:hAnsi="Palatino Linotype" w:cs="Times New Roman"/>
          <w:b/>
          <w:bCs/>
          <w:sz w:val="18"/>
          <w:szCs w:val="18"/>
          <w:lang w:val="en-US"/>
        </w:rPr>
        <w:t>6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. Survival analysis of single deletion mutants in the </w:t>
      </w:r>
      <w:r w:rsidRPr="00873D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dmt1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, </w:t>
      </w:r>
      <w:r w:rsidRPr="00873D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dmt2</w:t>
      </w:r>
      <w:r w:rsidR="005C154E" w:rsidRPr="00873D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,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 and </w:t>
      </w:r>
      <w:r w:rsidRPr="00873D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dmt3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 genes exposed to stress generating compounds and DNA damaging agents. </w:t>
      </w:r>
      <w:r w:rsidR="005F4F94"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A) </w:t>
      </w:r>
      <w:r w:rsidR="00D15EE0" w:rsidRPr="00873D09">
        <w:rPr>
          <w:rFonts w:ascii="Palatino Linotype" w:hAnsi="Palatino Linotype" w:cs="Times New Roman"/>
          <w:sz w:val="18"/>
          <w:szCs w:val="18"/>
          <w:lang w:val="en-US"/>
        </w:rPr>
        <w:t>D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ifferent </w:t>
      </w:r>
      <w:r w:rsidR="00D15EE0"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amounts 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of fresh spores </w:t>
      </w:r>
      <w:proofErr w:type="spellStart"/>
      <w:r w:rsidRPr="00873D09">
        <w:rPr>
          <w:rFonts w:ascii="Palatino Linotype" w:hAnsi="Palatino Linotype" w:cs="Times New Roman"/>
          <w:i/>
          <w:iCs/>
          <w:sz w:val="18"/>
          <w:szCs w:val="18"/>
          <w:lang w:val="en-US"/>
        </w:rPr>
        <w:t>dmt</w:t>
      </w:r>
      <w:proofErr w:type="spellEnd"/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 knockout mutants </w:t>
      </w:r>
      <w:r w:rsidR="003B7B77"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and </w:t>
      </w:r>
      <w:r w:rsidR="00F110FF"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the </w:t>
      </w:r>
      <w:r w:rsidR="003B7B77" w:rsidRPr="00873D09">
        <w:rPr>
          <w:rFonts w:ascii="Palatino Linotype" w:hAnsi="Palatino Linotype" w:cs="Times New Roman"/>
          <w:sz w:val="18"/>
          <w:szCs w:val="18"/>
          <w:lang w:val="en-US"/>
        </w:rPr>
        <w:t>wild typ</w:t>
      </w:r>
      <w:r w:rsidR="00BC79D7" w:rsidRPr="00873D09">
        <w:rPr>
          <w:rFonts w:ascii="Palatino Linotype" w:hAnsi="Palatino Linotype" w:cs="Times New Roman"/>
          <w:sz w:val="18"/>
          <w:szCs w:val="18"/>
          <w:lang w:val="en-US"/>
        </w:rPr>
        <w:t>e</w:t>
      </w:r>
      <w:r w:rsidR="003B7B77"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 strain MU636 (WT) 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were 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spotted</w:t>
      </w:r>
      <w:r w:rsidRPr="00873D09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on YNB agar plates, pH 3, amended with 0.005% SDS</w:t>
      </w:r>
      <w:r w:rsidR="005C154E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,</w:t>
      </w:r>
      <w:r w:rsidR="00CB0B7D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and grown for 48 h at 26°C</w:t>
      </w:r>
      <w:r w:rsidRPr="00873D09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.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B y C) 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For </w:t>
      </w:r>
      <w:r w:rsidR="005C154E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UV-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associated assays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and Hydrogen peroxide (H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vertAlign w:val="subscript"/>
          <w:lang w:val="en" w:eastAsia="es-MX"/>
        </w:rPr>
        <w:t>2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vertAlign w:val="subscript"/>
          <w:lang w:val="en" w:eastAsia="es-MX"/>
        </w:rPr>
        <w:t>2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)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, 200 spores were seeded on YNB plates, pH 3</w:t>
      </w:r>
      <w:r w:rsidR="00CB0B7D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,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supplemented with exposed to 10 </w:t>
      </w:r>
      <w:proofErr w:type="spellStart"/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mJ</w:t>
      </w:r>
      <w:proofErr w:type="spellEnd"/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/cm</w:t>
      </w:r>
      <w:r w:rsidRPr="00873D09">
        <w:rPr>
          <w:rFonts w:ascii="Palatino Linotype" w:eastAsia="Times New Roman" w:hAnsi="Palatino Linotype" w:cs="Times New Roman"/>
          <w:sz w:val="18"/>
          <w:szCs w:val="18"/>
          <w:vertAlign w:val="superscript"/>
          <w:lang w:val="en" w:eastAsia="es-MX"/>
        </w:rPr>
        <w:t>2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UV, 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or 5 mM H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vertAlign w:val="subscript"/>
          <w:lang w:val="en" w:eastAsia="es-MX"/>
        </w:rPr>
        <w:t>2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O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vertAlign w:val="subscript"/>
          <w:lang w:val="en" w:eastAsia="es-MX"/>
        </w:rPr>
        <w:t>2</w:t>
      </w:r>
      <w:r w:rsidR="005F4F94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, 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respectively. All the cultures were incubated for 48 h at 26°C</w:t>
      </w:r>
      <w:r w:rsidR="007E55C6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>,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and the ability to develop colonies and the survival percentage were determined.</w:t>
      </w:r>
      <w:r w:rsidR="002537F0"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</w:t>
      </w:r>
      <w:r w:rsidR="002537F0" w:rsidRPr="00873D09">
        <w:rPr>
          <w:rFonts w:ascii="Palatino Linotype" w:hAnsi="Palatino Linotype" w:cs="Times New Roman"/>
          <w:sz w:val="18"/>
          <w:szCs w:val="18"/>
          <w:lang w:val="en"/>
        </w:rPr>
        <w:t>The graphs display means ± SD.</w:t>
      </w:r>
      <w:r w:rsidRPr="00873D09">
        <w:rPr>
          <w:rFonts w:ascii="Palatino Linotype" w:eastAsia="Times New Roman" w:hAnsi="Palatino Linotype" w:cs="Times New Roman"/>
          <w:sz w:val="18"/>
          <w:szCs w:val="18"/>
          <w:lang w:val="en" w:eastAsia="es-MX"/>
        </w:rPr>
        <w:t xml:space="preserve"> </w:t>
      </w:r>
      <w:r w:rsidRPr="00873D09">
        <w:rPr>
          <w:rFonts w:ascii="Palatino Linotype" w:hAnsi="Palatino Linotype" w:cs="Times New Roman"/>
          <w:color w:val="242021"/>
          <w:sz w:val="18"/>
          <w:szCs w:val="18"/>
          <w:lang w:val="en-US"/>
        </w:rPr>
        <w:t>Three independent experiments were conducted.</w:t>
      </w:r>
    </w:p>
    <w:p w14:paraId="4FFD0504" w14:textId="470BDF39" w:rsidR="00E35563" w:rsidRDefault="00E35563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95D8D83" w14:textId="3173315E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B39BAAB" w14:textId="32CAEE92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E2F2F02" w14:textId="1B22D2A8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1F838F8" w14:textId="007CD90F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09FBE1C" w14:textId="023820C7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E4E2193" w14:textId="61D6061D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AB57A26" w14:textId="2496864A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DAA7E21" w14:textId="77B72746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86A9740" w14:textId="2725B045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BE81703" w14:textId="18723447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04C44B5" w14:textId="6D240630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A0E6304" w14:textId="1CD81821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9226C14" w14:textId="3EE4A31F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52A444" w14:textId="2FF35C9D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634B7E5" w14:textId="79D02CAC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24EB580" w14:textId="197424E2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7B79E89" w14:textId="2EB1B1F3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720474CA" w14:textId="5EC1149E" w:rsidR="00AE1E7E" w:rsidRDefault="00AE1E7E" w:rsidP="00DF7FB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AE1E7E" w:rsidSect="007A753C">
      <w:footerReference w:type="default" r:id="rId9"/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90C67" w14:textId="77777777" w:rsidR="00E7630A" w:rsidRDefault="00E7630A" w:rsidP="00EC6E06">
      <w:pPr>
        <w:spacing w:after="0" w:line="240" w:lineRule="auto"/>
      </w:pPr>
      <w:r>
        <w:separator/>
      </w:r>
    </w:p>
  </w:endnote>
  <w:endnote w:type="continuationSeparator" w:id="0">
    <w:p w14:paraId="205AC084" w14:textId="77777777" w:rsidR="00E7630A" w:rsidRDefault="00E7630A" w:rsidP="00EC6E06">
      <w:pPr>
        <w:spacing w:after="0" w:line="240" w:lineRule="auto"/>
      </w:pPr>
      <w:r>
        <w:continuationSeparator/>
      </w:r>
    </w:p>
  </w:endnote>
  <w:endnote w:type="continuationNotice" w:id="1">
    <w:p w14:paraId="71E45D55" w14:textId="77777777" w:rsidR="00E7630A" w:rsidRDefault="00E763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00"/>
    <w:family w:val="roman"/>
    <w:notTrueType/>
    <w:pitch w:val="default"/>
  </w:font>
  <w:font w:name="MyriadPro-It">
    <w:altName w:val="Cambria"/>
    <w:panose1 w:val="00000000000000000000"/>
    <w:charset w:val="00"/>
    <w:family w:val="roman"/>
    <w:notTrueType/>
    <w:pitch w:val="default"/>
  </w:font>
  <w:font w:name="Universal-GreekwithMathPi">
    <w:altName w:val="Cambria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56082699"/>
      <w:docPartObj>
        <w:docPartGallery w:val="Page Numbers (Bottom of Page)"/>
        <w:docPartUnique/>
      </w:docPartObj>
    </w:sdtPr>
    <w:sdtEndPr/>
    <w:sdtContent>
      <w:p w14:paraId="32BFE715" w14:textId="2CC3C901" w:rsidR="00413574" w:rsidRDefault="004135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3815CA8" w14:textId="77777777" w:rsidR="00403DA6" w:rsidRDefault="00403D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C9A2B" w14:textId="77777777" w:rsidR="00E7630A" w:rsidRDefault="00E7630A" w:rsidP="00EC6E06">
      <w:pPr>
        <w:spacing w:after="0" w:line="240" w:lineRule="auto"/>
      </w:pPr>
      <w:r>
        <w:separator/>
      </w:r>
    </w:p>
  </w:footnote>
  <w:footnote w:type="continuationSeparator" w:id="0">
    <w:p w14:paraId="0722AA94" w14:textId="77777777" w:rsidR="00E7630A" w:rsidRDefault="00E7630A" w:rsidP="00EC6E06">
      <w:pPr>
        <w:spacing w:after="0" w:line="240" w:lineRule="auto"/>
      </w:pPr>
      <w:r>
        <w:continuationSeparator/>
      </w:r>
    </w:p>
  </w:footnote>
  <w:footnote w:type="continuationNotice" w:id="1">
    <w:p w14:paraId="2B06DD07" w14:textId="77777777" w:rsidR="00E7630A" w:rsidRDefault="00E7630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38622D"/>
    <w:multiLevelType w:val="hybridMultilevel"/>
    <w:tmpl w:val="099AA1C6"/>
    <w:lvl w:ilvl="0" w:tplc="91A8827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yNrcwMza2tDSzNLZQ0lEKTi0uzszPAykwNq0FAOujy+wtAAAA"/>
  </w:docVars>
  <w:rsids>
    <w:rsidRoot w:val="00445BCB"/>
    <w:rsid w:val="00027AA4"/>
    <w:rsid w:val="00030F7D"/>
    <w:rsid w:val="00056AAB"/>
    <w:rsid w:val="00071361"/>
    <w:rsid w:val="00075EC8"/>
    <w:rsid w:val="00081B3F"/>
    <w:rsid w:val="00096063"/>
    <w:rsid w:val="000A46E3"/>
    <w:rsid w:val="000C01B9"/>
    <w:rsid w:val="000D512C"/>
    <w:rsid w:val="000D6E6D"/>
    <w:rsid w:val="00100146"/>
    <w:rsid w:val="001111A3"/>
    <w:rsid w:val="00115DDC"/>
    <w:rsid w:val="00132F9D"/>
    <w:rsid w:val="0014037C"/>
    <w:rsid w:val="00152176"/>
    <w:rsid w:val="00160C9A"/>
    <w:rsid w:val="00167819"/>
    <w:rsid w:val="001823C2"/>
    <w:rsid w:val="001838FF"/>
    <w:rsid w:val="001B3631"/>
    <w:rsid w:val="001B49A1"/>
    <w:rsid w:val="001C45D2"/>
    <w:rsid w:val="001D35AF"/>
    <w:rsid w:val="001F6C13"/>
    <w:rsid w:val="00204311"/>
    <w:rsid w:val="0022405E"/>
    <w:rsid w:val="00225598"/>
    <w:rsid w:val="00231A96"/>
    <w:rsid w:val="002420C3"/>
    <w:rsid w:val="002457B6"/>
    <w:rsid w:val="00250511"/>
    <w:rsid w:val="00252FEB"/>
    <w:rsid w:val="002537F0"/>
    <w:rsid w:val="0025652A"/>
    <w:rsid w:val="002612BE"/>
    <w:rsid w:val="00273C1B"/>
    <w:rsid w:val="00275265"/>
    <w:rsid w:val="0028097C"/>
    <w:rsid w:val="00283CC4"/>
    <w:rsid w:val="0028629F"/>
    <w:rsid w:val="00293E93"/>
    <w:rsid w:val="002B0E46"/>
    <w:rsid w:val="002B63FD"/>
    <w:rsid w:val="002B7182"/>
    <w:rsid w:val="002F45A9"/>
    <w:rsid w:val="00310540"/>
    <w:rsid w:val="003623F1"/>
    <w:rsid w:val="00362420"/>
    <w:rsid w:val="00370F8F"/>
    <w:rsid w:val="0037448D"/>
    <w:rsid w:val="003873AE"/>
    <w:rsid w:val="003A45D7"/>
    <w:rsid w:val="003B7A63"/>
    <w:rsid w:val="003B7B77"/>
    <w:rsid w:val="00403DA6"/>
    <w:rsid w:val="00413574"/>
    <w:rsid w:val="00445BCB"/>
    <w:rsid w:val="004616EB"/>
    <w:rsid w:val="004711E7"/>
    <w:rsid w:val="00486CDE"/>
    <w:rsid w:val="004A1EEE"/>
    <w:rsid w:val="004B083B"/>
    <w:rsid w:val="004D3ABB"/>
    <w:rsid w:val="004E6650"/>
    <w:rsid w:val="004F45DF"/>
    <w:rsid w:val="005018DE"/>
    <w:rsid w:val="0051327B"/>
    <w:rsid w:val="00524F6F"/>
    <w:rsid w:val="00551D84"/>
    <w:rsid w:val="0055659F"/>
    <w:rsid w:val="005639A0"/>
    <w:rsid w:val="005A35A0"/>
    <w:rsid w:val="005C154E"/>
    <w:rsid w:val="005C447D"/>
    <w:rsid w:val="005F40D8"/>
    <w:rsid w:val="005F4F94"/>
    <w:rsid w:val="00607A4F"/>
    <w:rsid w:val="006179D0"/>
    <w:rsid w:val="00627C11"/>
    <w:rsid w:val="00644B66"/>
    <w:rsid w:val="00645D4A"/>
    <w:rsid w:val="00653859"/>
    <w:rsid w:val="006609D9"/>
    <w:rsid w:val="00667FBC"/>
    <w:rsid w:val="0067356A"/>
    <w:rsid w:val="006A3BC5"/>
    <w:rsid w:val="006A5AFC"/>
    <w:rsid w:val="006C78DC"/>
    <w:rsid w:val="006F0940"/>
    <w:rsid w:val="006F447E"/>
    <w:rsid w:val="007025B3"/>
    <w:rsid w:val="007062DE"/>
    <w:rsid w:val="007065A7"/>
    <w:rsid w:val="00725838"/>
    <w:rsid w:val="00731971"/>
    <w:rsid w:val="0073375F"/>
    <w:rsid w:val="00737F96"/>
    <w:rsid w:val="007570E4"/>
    <w:rsid w:val="00761255"/>
    <w:rsid w:val="0079007E"/>
    <w:rsid w:val="007A753C"/>
    <w:rsid w:val="007C2E23"/>
    <w:rsid w:val="007C70E2"/>
    <w:rsid w:val="007D0F96"/>
    <w:rsid w:val="007D52FD"/>
    <w:rsid w:val="007E55C6"/>
    <w:rsid w:val="00873D09"/>
    <w:rsid w:val="008751C6"/>
    <w:rsid w:val="008A2D40"/>
    <w:rsid w:val="008B131F"/>
    <w:rsid w:val="008C14FD"/>
    <w:rsid w:val="008D1CB4"/>
    <w:rsid w:val="008D55FA"/>
    <w:rsid w:val="008E1E1C"/>
    <w:rsid w:val="008E4F87"/>
    <w:rsid w:val="008E50F5"/>
    <w:rsid w:val="008F3C23"/>
    <w:rsid w:val="008F3E47"/>
    <w:rsid w:val="008F6A84"/>
    <w:rsid w:val="00900F76"/>
    <w:rsid w:val="00914D68"/>
    <w:rsid w:val="00924B05"/>
    <w:rsid w:val="0092747F"/>
    <w:rsid w:val="00943236"/>
    <w:rsid w:val="00960BE2"/>
    <w:rsid w:val="00966888"/>
    <w:rsid w:val="00987C5E"/>
    <w:rsid w:val="009942D5"/>
    <w:rsid w:val="009C1A81"/>
    <w:rsid w:val="009C350F"/>
    <w:rsid w:val="009E1FED"/>
    <w:rsid w:val="009E278F"/>
    <w:rsid w:val="009E5E08"/>
    <w:rsid w:val="009F6EEA"/>
    <w:rsid w:val="00A06DC2"/>
    <w:rsid w:val="00A07526"/>
    <w:rsid w:val="00A10113"/>
    <w:rsid w:val="00A23FB1"/>
    <w:rsid w:val="00A35545"/>
    <w:rsid w:val="00A56F59"/>
    <w:rsid w:val="00A82975"/>
    <w:rsid w:val="00A83EF9"/>
    <w:rsid w:val="00A864CE"/>
    <w:rsid w:val="00A96685"/>
    <w:rsid w:val="00AA6A22"/>
    <w:rsid w:val="00AB0264"/>
    <w:rsid w:val="00AB4C75"/>
    <w:rsid w:val="00AB6D6D"/>
    <w:rsid w:val="00AC2CD2"/>
    <w:rsid w:val="00AE0D59"/>
    <w:rsid w:val="00AE1E7E"/>
    <w:rsid w:val="00AF640E"/>
    <w:rsid w:val="00B01A92"/>
    <w:rsid w:val="00B01FF0"/>
    <w:rsid w:val="00B21F8E"/>
    <w:rsid w:val="00B33C29"/>
    <w:rsid w:val="00B33D01"/>
    <w:rsid w:val="00B45155"/>
    <w:rsid w:val="00B57E4B"/>
    <w:rsid w:val="00B64149"/>
    <w:rsid w:val="00B67F35"/>
    <w:rsid w:val="00B763E8"/>
    <w:rsid w:val="00B91B0E"/>
    <w:rsid w:val="00B952F4"/>
    <w:rsid w:val="00BB682D"/>
    <w:rsid w:val="00BC4F6D"/>
    <w:rsid w:val="00BC79D7"/>
    <w:rsid w:val="00BD1949"/>
    <w:rsid w:val="00BD1992"/>
    <w:rsid w:val="00C12907"/>
    <w:rsid w:val="00C260F3"/>
    <w:rsid w:val="00C33CCE"/>
    <w:rsid w:val="00C52EFF"/>
    <w:rsid w:val="00C562FF"/>
    <w:rsid w:val="00C56BC8"/>
    <w:rsid w:val="00C619D9"/>
    <w:rsid w:val="00C71914"/>
    <w:rsid w:val="00C91774"/>
    <w:rsid w:val="00CA483C"/>
    <w:rsid w:val="00CB0B7D"/>
    <w:rsid w:val="00CD5E42"/>
    <w:rsid w:val="00CD7ECC"/>
    <w:rsid w:val="00CE7970"/>
    <w:rsid w:val="00D04740"/>
    <w:rsid w:val="00D15EE0"/>
    <w:rsid w:val="00D175B8"/>
    <w:rsid w:val="00D201A8"/>
    <w:rsid w:val="00D22926"/>
    <w:rsid w:val="00D230E3"/>
    <w:rsid w:val="00D60440"/>
    <w:rsid w:val="00D779F0"/>
    <w:rsid w:val="00D90E19"/>
    <w:rsid w:val="00DB54B3"/>
    <w:rsid w:val="00DF5B0F"/>
    <w:rsid w:val="00DF7FB5"/>
    <w:rsid w:val="00E126A8"/>
    <w:rsid w:val="00E15BA8"/>
    <w:rsid w:val="00E25609"/>
    <w:rsid w:val="00E35563"/>
    <w:rsid w:val="00E52D62"/>
    <w:rsid w:val="00E600C9"/>
    <w:rsid w:val="00E66A56"/>
    <w:rsid w:val="00E7630A"/>
    <w:rsid w:val="00E859AA"/>
    <w:rsid w:val="00E86941"/>
    <w:rsid w:val="00E94399"/>
    <w:rsid w:val="00EB69CD"/>
    <w:rsid w:val="00EC6E06"/>
    <w:rsid w:val="00EE321F"/>
    <w:rsid w:val="00EE6D07"/>
    <w:rsid w:val="00EE761E"/>
    <w:rsid w:val="00EF4DF2"/>
    <w:rsid w:val="00F05362"/>
    <w:rsid w:val="00F110FF"/>
    <w:rsid w:val="00F24685"/>
    <w:rsid w:val="00F41F32"/>
    <w:rsid w:val="00F548F8"/>
    <w:rsid w:val="00F573D1"/>
    <w:rsid w:val="00F57598"/>
    <w:rsid w:val="00F75CF2"/>
    <w:rsid w:val="00F851AD"/>
    <w:rsid w:val="00FA11C9"/>
    <w:rsid w:val="00FA34C8"/>
    <w:rsid w:val="00FB4AB9"/>
    <w:rsid w:val="00FB5997"/>
    <w:rsid w:val="00FD6617"/>
    <w:rsid w:val="00FF324E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5D7BC"/>
  <w15:chartTrackingRefBased/>
  <w15:docId w15:val="{2E165286-A9ED-47DA-B84A-460F64770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03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4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4685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Fuentedeprrafopredeter"/>
    <w:rsid w:val="003873AE"/>
    <w:rPr>
      <w:rFonts w:ascii="MyriadPro-Regular" w:hAnsi="MyriadPro-Regular" w:hint="default"/>
      <w:b w:val="0"/>
      <w:bCs w:val="0"/>
      <w:i w:val="0"/>
      <w:iCs w:val="0"/>
      <w:color w:val="242021"/>
      <w:sz w:val="16"/>
      <w:szCs w:val="16"/>
    </w:rPr>
  </w:style>
  <w:style w:type="character" w:customStyle="1" w:styleId="fontstyle21">
    <w:name w:val="fontstyle21"/>
    <w:basedOn w:val="Fuentedeprrafopredeter"/>
    <w:rsid w:val="003873AE"/>
    <w:rPr>
      <w:rFonts w:ascii="MyriadPro-It" w:hAnsi="MyriadPro-It" w:hint="default"/>
      <w:b w:val="0"/>
      <w:bCs w:val="0"/>
      <w:i/>
      <w:iCs/>
      <w:color w:val="242021"/>
      <w:sz w:val="16"/>
      <w:szCs w:val="16"/>
    </w:rPr>
  </w:style>
  <w:style w:type="character" w:customStyle="1" w:styleId="fontstyle31">
    <w:name w:val="fontstyle31"/>
    <w:basedOn w:val="Fuentedeprrafopredeter"/>
    <w:rsid w:val="003873AE"/>
    <w:rPr>
      <w:rFonts w:ascii="Universal-GreekwithMathPi" w:hAnsi="Universal-GreekwithMathPi" w:hint="default"/>
      <w:b w:val="0"/>
      <w:bCs w:val="0"/>
      <w:i w:val="0"/>
      <w:iCs w:val="0"/>
      <w:color w:val="242021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3873AE"/>
    <w:rPr>
      <w:i/>
      <w:iCs/>
    </w:rPr>
  </w:style>
  <w:style w:type="character" w:customStyle="1" w:styleId="fontstyle41">
    <w:name w:val="fontstyle41"/>
    <w:basedOn w:val="Fuentedeprrafopredeter"/>
    <w:rsid w:val="003873AE"/>
    <w:rPr>
      <w:rFonts w:ascii="ArialMT" w:hAnsi="ArialMT" w:hint="default"/>
      <w:b w:val="0"/>
      <w:bCs w:val="0"/>
      <w:i w:val="0"/>
      <w:iCs w:val="0"/>
      <w:color w:val="242021"/>
      <w:sz w:val="16"/>
      <w:szCs w:val="16"/>
    </w:rPr>
  </w:style>
  <w:style w:type="paragraph" w:styleId="Prrafodelista">
    <w:name w:val="List Paragraph"/>
    <w:basedOn w:val="Normal"/>
    <w:uiPriority w:val="34"/>
    <w:qFormat/>
    <w:rsid w:val="003873AE"/>
    <w:pPr>
      <w:ind w:left="720"/>
      <w:contextualSpacing/>
    </w:pPr>
  </w:style>
  <w:style w:type="character" w:styleId="Nmerodelnea">
    <w:name w:val="line number"/>
    <w:basedOn w:val="Fuentedeprrafopredeter"/>
    <w:uiPriority w:val="99"/>
    <w:semiHidden/>
    <w:unhideWhenUsed/>
    <w:rsid w:val="007A753C"/>
  </w:style>
  <w:style w:type="character" w:styleId="Hipervnculo">
    <w:name w:val="Hyperlink"/>
    <w:basedOn w:val="Fuentedeprrafopredeter"/>
    <w:uiPriority w:val="99"/>
    <w:unhideWhenUsed/>
    <w:rsid w:val="007A753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A753C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A753C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609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09D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09D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09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09D9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E06"/>
  </w:style>
  <w:style w:type="paragraph" w:styleId="Piedepgina">
    <w:name w:val="footer"/>
    <w:basedOn w:val="Normal"/>
    <w:link w:val="PiedepginaCar"/>
    <w:uiPriority w:val="99"/>
    <w:unhideWhenUsed/>
    <w:rsid w:val="00EC6E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E06"/>
  </w:style>
  <w:style w:type="table" w:styleId="Tablaconcuadrcula">
    <w:name w:val="Table Grid"/>
    <w:basedOn w:val="Tablanormal"/>
    <w:uiPriority w:val="39"/>
    <w:rsid w:val="00C56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C562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TMLconformatoprevio">
    <w:name w:val="HTML Preformatted"/>
    <w:basedOn w:val="Normal"/>
    <w:link w:val="HTMLconformatoprevioCar"/>
    <w:unhideWhenUsed/>
    <w:rsid w:val="00C562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N w:val="0"/>
      <w:spacing w:after="0" w:line="240" w:lineRule="auto"/>
    </w:pPr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rsid w:val="00C562FF"/>
    <w:rPr>
      <w:rFonts w:ascii="Courier New" w:eastAsia="NSimSun" w:hAnsi="Courier New" w:cs="Courier New"/>
      <w:kern w:val="3"/>
      <w:sz w:val="20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03DA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737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22E5E-3E26-41A6-9C15-1A43A75D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M@O</dc:creator>
  <cp:keywords/>
  <dc:description/>
  <cp:lastModifiedBy>Mao Osorio-C</cp:lastModifiedBy>
  <cp:revision>3</cp:revision>
  <cp:lastPrinted>2021-06-08T17:58:00Z</cp:lastPrinted>
  <dcterms:created xsi:type="dcterms:W3CDTF">2021-06-10T11:33:00Z</dcterms:created>
  <dcterms:modified xsi:type="dcterms:W3CDTF">2021-07-21T18:29:00Z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7th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 6th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http://www.zotero.org/styles/journal-of-fungi</vt:lpwstr>
  </property>
  <property fmtid="{D5CDD505-2E9C-101B-9397-08002B2CF9AE}" pid="15" name="Mendeley Recent Style Name 6_1">
    <vt:lpwstr>Journal of Fungi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http://www.zotero.org/styles/mbio</vt:lpwstr>
  </property>
  <property fmtid="{D5CDD505-2E9C-101B-9397-08002B2CF9AE}" pid="21" name="Mendeley Recent Style Name 9_1">
    <vt:lpwstr>mBio</vt:lpwstr>
  </property>
</Properties>
</file>